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64071E" w:rsidRDefault="0064071E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1" w:name="Par1"/>
      <w:bookmarkEnd w:id="1"/>
      <w:r>
        <w:rPr>
          <w:rFonts w:ascii="Calibri" w:hAnsi="Calibri" w:cs="Calibri"/>
        </w:rPr>
        <w:t>УТВЕРЖДАЮ</w:t>
      </w:r>
    </w:p>
    <w:p w:rsidR="0064071E" w:rsidRDefault="0064071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Комплекса</w:t>
      </w:r>
    </w:p>
    <w:p w:rsidR="0064071E" w:rsidRDefault="0064071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хозяйства Москвы</w:t>
      </w:r>
    </w:p>
    <w:p w:rsidR="0064071E" w:rsidRDefault="0064071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П.П. Бирюков</w:t>
      </w:r>
    </w:p>
    <w:p w:rsidR="0064071E" w:rsidRDefault="0064071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апреля 2010 года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СОГЛАСОВАНО</w:t>
      </w:r>
    </w:p>
    <w:p w:rsidR="0064071E" w:rsidRDefault="0064071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Департамента</w:t>
      </w:r>
    </w:p>
    <w:p w:rsidR="0064071E" w:rsidRDefault="0064071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жилищно-коммунального</w:t>
      </w:r>
    </w:p>
    <w:p w:rsidR="0064071E" w:rsidRDefault="0064071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хозяйства и благоустройства</w:t>
      </w:r>
    </w:p>
    <w:p w:rsidR="0064071E" w:rsidRDefault="0064071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Москвы</w:t>
      </w:r>
    </w:p>
    <w:p w:rsidR="0064071E" w:rsidRDefault="0064071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А.В. </w:t>
      </w:r>
      <w:proofErr w:type="spellStart"/>
      <w:r>
        <w:rPr>
          <w:rFonts w:ascii="Calibri" w:hAnsi="Calibri" w:cs="Calibri"/>
        </w:rPr>
        <w:t>Цыбин</w:t>
      </w:r>
      <w:proofErr w:type="spellEnd"/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РЕГЛАМЕНТ</w:t>
      </w:r>
    </w:p>
    <w:p w:rsidR="0064071E" w:rsidRDefault="006407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РАБОТ ПО ТЕХНИЧЕСКОМУ ОБСЛУЖИВАНИЮ</w:t>
      </w:r>
    </w:p>
    <w:p w:rsidR="0064071E" w:rsidRDefault="006407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ОХРАННО-ЗАЩИТНЫХ ДЕРАТИЗАЦИОННЫХ СИСТЕМ (ОЗДС)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2" w:name="Par20"/>
      <w:bookmarkEnd w:id="2"/>
      <w:r>
        <w:rPr>
          <w:rFonts w:ascii="Calibri" w:hAnsi="Calibri" w:cs="Calibri"/>
        </w:rPr>
        <w:t>1. Общие положения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Настоящий Регламент определяет виды, состав и периодичность проведения работ по техническому обслуживанию охранно-защитных </w:t>
      </w:r>
      <w:proofErr w:type="spellStart"/>
      <w:r>
        <w:rPr>
          <w:rFonts w:ascii="Calibri" w:hAnsi="Calibri" w:cs="Calibri"/>
        </w:rPr>
        <w:t>дератизационных</w:t>
      </w:r>
      <w:proofErr w:type="spellEnd"/>
      <w:r>
        <w:rPr>
          <w:rFonts w:ascii="Calibri" w:hAnsi="Calibri" w:cs="Calibri"/>
        </w:rPr>
        <w:t xml:space="preserve"> систем.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Положения настоящего Регламента распространяются на все организации, выполняющие техническое обслуживание ОЗДС, установленных в зданиях, помещениях, сооружениях, коммуникациях и т.п., независимо от форм собственности, организационно-правовой формы и ведомственной принадлежности.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Настоящий Регламент разработан в соответствии с требованиями следующих нормативных документов: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Федеральный </w:t>
      </w:r>
      <w:hyperlink r:id="rId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30.03.1999 N 52-ФЗ "О санитарно-эпидемиологическом благополучии населения";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Санитарные </w:t>
      </w:r>
      <w:hyperlink r:id="rId6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и нормы "Применение охранно-защитных </w:t>
      </w:r>
      <w:proofErr w:type="spellStart"/>
      <w:r>
        <w:rPr>
          <w:rFonts w:ascii="Calibri" w:hAnsi="Calibri" w:cs="Calibri"/>
        </w:rPr>
        <w:t>дератизационных</w:t>
      </w:r>
      <w:proofErr w:type="spellEnd"/>
      <w:r>
        <w:rPr>
          <w:rFonts w:ascii="Calibri" w:hAnsi="Calibri" w:cs="Calibri"/>
        </w:rPr>
        <w:t xml:space="preserve"> систем" </w:t>
      </w:r>
      <w:proofErr w:type="spellStart"/>
      <w:r>
        <w:rPr>
          <w:rFonts w:ascii="Calibri" w:hAnsi="Calibri" w:cs="Calibri"/>
        </w:rPr>
        <w:t>МОсСанПиН</w:t>
      </w:r>
      <w:proofErr w:type="spellEnd"/>
      <w:r>
        <w:rPr>
          <w:rFonts w:ascii="Calibri" w:hAnsi="Calibri" w:cs="Calibri"/>
        </w:rPr>
        <w:t xml:space="preserve"> 2.1.4.002-99;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энергетики Российской Федерации от 13.01.2003 N 6 "Об утверждении правил технической эксплуатации энергоустановок потребителей";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Межотраслевые </w:t>
      </w:r>
      <w:hyperlink r:id="rId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по охране труда при эксплуатации электроустановок ПОТ Р М-016-2001;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Москвы от 29.09.2009 N 1030-ПП "О регулировании цен (тарифов) в городе Москве";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Москвы от 27.04.1999 N 379 "Об оснащении объектов города охранно-защитными </w:t>
      </w:r>
      <w:proofErr w:type="spellStart"/>
      <w:r>
        <w:rPr>
          <w:rFonts w:ascii="Calibri" w:hAnsi="Calibri" w:cs="Calibri"/>
        </w:rPr>
        <w:t>дератизационными</w:t>
      </w:r>
      <w:proofErr w:type="spellEnd"/>
      <w:r>
        <w:rPr>
          <w:rFonts w:ascii="Calibri" w:hAnsi="Calibri" w:cs="Calibri"/>
        </w:rPr>
        <w:t xml:space="preserve"> системами";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Методические указания по применению ОЗДС на базе устройства (ИССАН-ОХРА-Д-333), утвержденные руководителем Департамента Госсанэпиднадзора Минздрава России N 11-3/123-09 от 31.05.2000;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1" w:history="1">
        <w:r>
          <w:rPr>
            <w:rFonts w:ascii="Calibri" w:hAnsi="Calibri" w:cs="Calibri"/>
            <w:color w:val="0000FF"/>
          </w:rPr>
          <w:t>указание</w:t>
        </w:r>
      </w:hyperlink>
      <w:r>
        <w:rPr>
          <w:rFonts w:ascii="Calibri" w:hAnsi="Calibri" w:cs="Calibri"/>
        </w:rPr>
        <w:t xml:space="preserve"> Комитета по архитектуре и градостроительству от 16.05.2000 N 20 "Об утверждении инструкции по проектированию, монтажу и приемке в эксплуатацию охранно-защитных </w:t>
      </w:r>
      <w:proofErr w:type="spellStart"/>
      <w:r>
        <w:rPr>
          <w:rFonts w:ascii="Calibri" w:hAnsi="Calibri" w:cs="Calibri"/>
        </w:rPr>
        <w:t>дератизационных</w:t>
      </w:r>
      <w:proofErr w:type="spellEnd"/>
      <w:r>
        <w:rPr>
          <w:rFonts w:ascii="Calibri" w:hAnsi="Calibri" w:cs="Calibri"/>
        </w:rPr>
        <w:t xml:space="preserve"> систем (ОЗДС)";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главного государственного санитарного врача по г. Москве от 22.06.2000 N 9 "Об оснащении объектов города охранно-защитными </w:t>
      </w:r>
      <w:proofErr w:type="spellStart"/>
      <w:r>
        <w:rPr>
          <w:rFonts w:ascii="Calibri" w:hAnsi="Calibri" w:cs="Calibri"/>
        </w:rPr>
        <w:t>дератизационными</w:t>
      </w:r>
      <w:proofErr w:type="spellEnd"/>
      <w:r>
        <w:rPr>
          <w:rFonts w:ascii="Calibri" w:hAnsi="Calibri" w:cs="Calibri"/>
        </w:rPr>
        <w:t xml:space="preserve"> системами";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города Москвы от 26.09.2001 N 48 "Об особо охраняемых природных территориях в городе Москве";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к составу, структуре и оформлению нормативно-эксплуатационных документов для сферы жилищно-коммунального хозяйства и благоустройства в городе Москве, утвержденные первым заместителем Мэра Москвы в Правительстве Москвы П.П. Бирюковым в 2008 году.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Работы по техническому обслуживанию ОЗДС, установленных в зданиях, помещениях, сооружениях, коммуникациях и т.п., выполняются на основании договора, заключаемого между собственником здания, помещения, сооружения, коммуникации и т.п., в том числе управляющей организацией - в зависимости от формы управления многоквартирным домом и обслуживающей организацией.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>2. Сокращения, термины и определения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ОЗДС - охранно-защитная </w:t>
      </w:r>
      <w:proofErr w:type="spellStart"/>
      <w:r>
        <w:rPr>
          <w:rFonts w:ascii="Calibri" w:hAnsi="Calibri" w:cs="Calibri"/>
        </w:rPr>
        <w:t>дератизационная</w:t>
      </w:r>
      <w:proofErr w:type="spellEnd"/>
      <w:r>
        <w:rPr>
          <w:rFonts w:ascii="Calibri" w:hAnsi="Calibri" w:cs="Calibri"/>
        </w:rPr>
        <w:t xml:space="preserve"> система - это многокомпонентная стационарная электрошоковая система однополюсного типа, предназначенная для защиты зданий, помещений, сооружений, </w:t>
      </w:r>
      <w:r>
        <w:rPr>
          <w:rFonts w:ascii="Calibri" w:hAnsi="Calibri" w:cs="Calibri"/>
        </w:rPr>
        <w:lastRenderedPageBreak/>
        <w:t>коммуникаций и т.п. от грызунов путем воздействия на них высоковольтными импульсами электрического тока.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БПИ - блок преобразователя импульсного.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БВУ - блок высоковольтного усилителя.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БЭ - барьер электризуемый.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ОДС - объединенная диспетчерская служба.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 Техническое обслуживание ОЗДС - комплекс операций, осуществляемый в процессе эксплуатации охранно-защитной </w:t>
      </w:r>
      <w:proofErr w:type="spellStart"/>
      <w:r>
        <w:rPr>
          <w:rFonts w:ascii="Calibri" w:hAnsi="Calibri" w:cs="Calibri"/>
        </w:rPr>
        <w:t>дератизационной</w:t>
      </w:r>
      <w:proofErr w:type="spellEnd"/>
      <w:r>
        <w:rPr>
          <w:rFonts w:ascii="Calibri" w:hAnsi="Calibri" w:cs="Calibri"/>
        </w:rPr>
        <w:t xml:space="preserve"> системы с целью обеспечения требуемой эффективности выполнения ею заданных функций.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Заказчик - физическое или юридическое лицо - собственник здания, помещения, сооружения, коммуникации и т.п., в том числе управляющая организация - в зависимости от формы управления многоквартирным домом, и обслуживающая организация.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Специализированная организация - организация, осуществляющая работы по техническому обслуживанию ОЗДС.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4" w:name="Par49"/>
      <w:bookmarkEnd w:id="4"/>
      <w:r>
        <w:rPr>
          <w:rFonts w:ascii="Calibri" w:hAnsi="Calibri" w:cs="Calibri"/>
        </w:rPr>
        <w:t xml:space="preserve">3. Назначение охранно-защитной </w:t>
      </w:r>
      <w:proofErr w:type="spellStart"/>
      <w:r>
        <w:rPr>
          <w:rFonts w:ascii="Calibri" w:hAnsi="Calibri" w:cs="Calibri"/>
        </w:rPr>
        <w:t>дератизационной</w:t>
      </w:r>
      <w:proofErr w:type="spellEnd"/>
      <w:r>
        <w:rPr>
          <w:rFonts w:ascii="Calibri" w:hAnsi="Calibri" w:cs="Calibri"/>
        </w:rPr>
        <w:t xml:space="preserve"> системы</w:t>
      </w:r>
    </w:p>
    <w:p w:rsidR="0064071E" w:rsidRDefault="006407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принцип ее действия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Электрическая дератизация заключается в активном препятствии попыткам грызунов проникнуть на защищаемые объекты путем воздействия на них высоковольтным импульсным током, который возникает при приближении грызунов на расстояние менее 20 мм к барьеру электризуемому, устанавливаемому на путях перемещений (проникновений) грызунов к местам кормления и гнездования.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Барьер электризуемый (БЭ) представляет собой протяженный специальный профиль из диэлектрического материала со встроенным линейным токопроводящим электродом.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Временные характеристики электрического дугового пробоя воздушного промежутка "БЭ-грызун" выбраны таким образом, что, не приводя к летальному для грызуна исходу, вызывают у него устойчивую негативную рефлекторно-поведенческую реакцию отказа от дальнейших попыток преодоления барьера и вынуждает его покинуть защищаемый объект.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Электропитание БЭ осуществляется от блока преобразователя импульсного (БПИ), размещаемого в </w:t>
      </w:r>
      <w:proofErr w:type="spellStart"/>
      <w:r>
        <w:rPr>
          <w:rFonts w:ascii="Calibri" w:hAnsi="Calibri" w:cs="Calibri"/>
        </w:rPr>
        <w:t>электрощитовых</w:t>
      </w:r>
      <w:proofErr w:type="spellEnd"/>
      <w:r>
        <w:rPr>
          <w:rFonts w:ascii="Calibri" w:hAnsi="Calibri" w:cs="Calibri"/>
        </w:rPr>
        <w:t>, через блок высоковольтного усилителя (БВУ), расположенный вблизи от БЭ.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Применение ОЗДС безопасно для человека и домашних животных.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ОЗДС при соблюдении действующих норм по ее монтажу не оказывает влияния на работу инженерных и телекоммуникационных систем.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Установка и применение ОЗДС вне зданий, помещений, сооружений, коммуникаций и т.п. на особо охраняемых природных территориях запрещена.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Если на объекте уже есть грызуны, то ОЗДС активно препятствует их обычной жизнедеятельности и заставляет покинуть места обитания или же существенно снижает их численность.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Привыкание к воздействию системы со стороны грызунов исключено.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Основным преимуществом режима воздействия ОЗДС является его экологическая безопасность и высокая эффективность.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3.9. Принципиальная схема защиты объекта с помощью ОЗДС представлена на </w:t>
      </w:r>
      <w:hyperlink w:anchor="Par64" w:history="1">
        <w:r>
          <w:rPr>
            <w:rFonts w:ascii="Calibri" w:hAnsi="Calibri" w:cs="Calibri"/>
            <w:color w:val="0000FF"/>
          </w:rPr>
          <w:t>рис. 1</w:t>
        </w:r>
      </w:hyperlink>
      <w:r>
        <w:rPr>
          <w:rFonts w:ascii="Calibri" w:hAnsi="Calibri" w:cs="Calibri"/>
        </w:rPr>
        <w:t xml:space="preserve"> (не приводится).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" w:name="Par64"/>
      <w:bookmarkEnd w:id="5"/>
      <w:r>
        <w:rPr>
          <w:rFonts w:ascii="Calibri" w:hAnsi="Calibri" w:cs="Calibri"/>
        </w:rPr>
        <w:t>Рисунок 1</w:t>
      </w:r>
    </w:p>
    <w:p w:rsidR="0064071E" w:rsidRDefault="006407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не приводится.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6" w:name="Par68"/>
      <w:bookmarkEnd w:id="6"/>
      <w:r>
        <w:rPr>
          <w:rFonts w:ascii="Calibri" w:hAnsi="Calibri" w:cs="Calibri"/>
        </w:rPr>
        <w:t>4. Состав и устройство охранно-защитной</w:t>
      </w:r>
    </w:p>
    <w:p w:rsidR="0064071E" w:rsidRDefault="006407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дератизационной</w:t>
      </w:r>
      <w:proofErr w:type="spellEnd"/>
      <w:r>
        <w:rPr>
          <w:rFonts w:ascii="Calibri" w:hAnsi="Calibri" w:cs="Calibri"/>
        </w:rPr>
        <w:t xml:space="preserve"> системы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Базовый вариант ОЗДС, применяемый на объектах, состоит из следующих элементов: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БПИ - блок преобразователя импульсного, соединенный электрически двухпроводными линиями питания с блоками высоковольтных усилителей (БВУ);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БВУ - представляет из себя маслонаполненный высоковольтный трансформатор. Высоковольтные выводы БВУ соединены электрически высоковольтными однопроводными линиями питания с токопроводящими линейными электродами, встроенными в гребень барьера электризуемого (БЭ). Изоляционные свойства высоковольтных однопроводных линий питания усилены за счет размещения их в трубах из диэлектрического материала.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корпусе БПИ размещаются тумблер включения/отключения питания ОЗДС, индикатор наличия питающего напряжения и работоспособности устройства, ввод питающей сети 220 В 50 Гц, выводы линий питания БВУ. Плавкий предохранитель и выводы для подключения БПИ к линии ОДС размещены внутри </w:t>
      </w:r>
      <w:r>
        <w:rPr>
          <w:rFonts w:ascii="Calibri" w:hAnsi="Calibri" w:cs="Calibri"/>
        </w:rPr>
        <w:lastRenderedPageBreak/>
        <w:t>корпуса прибора.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корпусе БВУ размещены: тумблер включения/отключения его питания от БПИ, индикатор включенного состояния, гнездо для подключения линии питания от БПИ, высоковольтный вывод для подключения линии питания БЭ.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Барьер электризуемый выполнен из эластичного диэлектрического материала, не поддерживающего горение. Конструкция БЭ обеспечивает возможность его крепления как на трубопроводах, так и на различных основаниях (бетонных или деревянных полах и порогах, в технологических проемах, на лотках, коробах и т.п.) для создания преграды свободному перемещению грызунов.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Конструкция и характеристики БЭ, выполненного в соответствии с ТУ 16К76-165-2000, обеспечивают надежную изоляцию токопроводящих линейных электродов при монтаже БЭ на токопроводящие поверхности и материалы без применения дополнительной изоляции.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когда в качестве БЭ применяются другие элементы (проволока, металлическая лента, сетка и т.п.), должна быть обеспечена их надежная изоляция от токопроводящих материалов и поверхностей.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7" w:name="Par80"/>
      <w:bookmarkEnd w:id="7"/>
      <w:r>
        <w:rPr>
          <w:rFonts w:ascii="Calibri" w:hAnsi="Calibri" w:cs="Calibri"/>
        </w:rPr>
        <w:t>5. Структурная схема охранно-защитной</w:t>
      </w:r>
    </w:p>
    <w:p w:rsidR="0064071E" w:rsidRDefault="006407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дератизационной</w:t>
      </w:r>
      <w:proofErr w:type="spellEnd"/>
      <w:r>
        <w:rPr>
          <w:rFonts w:ascii="Calibri" w:hAnsi="Calibri" w:cs="Calibri"/>
        </w:rPr>
        <w:t xml:space="preserve"> системы</w:t>
      </w:r>
    </w:p>
    <w:p w:rsidR="0064071E" w:rsidRDefault="006407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не приводится.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8" w:name="Par85"/>
      <w:bookmarkEnd w:id="8"/>
      <w:r>
        <w:rPr>
          <w:rFonts w:ascii="Calibri" w:hAnsi="Calibri" w:cs="Calibri"/>
        </w:rPr>
        <w:t>6. Техническое обслуживание охранно-защитной</w:t>
      </w:r>
    </w:p>
    <w:p w:rsidR="0064071E" w:rsidRDefault="006407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дератизационной</w:t>
      </w:r>
      <w:proofErr w:type="spellEnd"/>
      <w:r>
        <w:rPr>
          <w:rFonts w:ascii="Calibri" w:hAnsi="Calibri" w:cs="Calibri"/>
        </w:rPr>
        <w:t xml:space="preserve"> системы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9" w:name="Par88"/>
      <w:bookmarkEnd w:id="9"/>
      <w:r>
        <w:rPr>
          <w:rFonts w:ascii="Calibri" w:hAnsi="Calibri" w:cs="Calibri"/>
        </w:rPr>
        <w:t>6.1. Требования к выполнению работ по техническому</w:t>
      </w:r>
    </w:p>
    <w:p w:rsidR="0064071E" w:rsidRDefault="006407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обслуживанию охранно-защитной </w:t>
      </w:r>
      <w:proofErr w:type="spellStart"/>
      <w:r>
        <w:rPr>
          <w:rFonts w:ascii="Calibri" w:hAnsi="Calibri" w:cs="Calibri"/>
        </w:rPr>
        <w:t>дератизационной</w:t>
      </w:r>
      <w:proofErr w:type="spellEnd"/>
      <w:r>
        <w:rPr>
          <w:rFonts w:ascii="Calibri" w:hAnsi="Calibri" w:cs="Calibri"/>
        </w:rPr>
        <w:t xml:space="preserve"> системы</w:t>
      </w:r>
    </w:p>
    <w:p w:rsidR="0064071E" w:rsidRDefault="006407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6.1.1. Специализированная организация должна иметь следующее: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полный комплект нормативно-технической базы;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обученных, аттестованных, квалифицированных специалистов, допущенных к производству по техническому обслуживанию ОЗДС;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оборудование (вольтметр, мегомметр и т.п.).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6.1.2. Работы по техническому обслуживанию ОЗДС осуществляются бригадой из двух человек: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электромонтер 3 разряда;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электромонтер 4 разряда.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6.1.3. Перед началом работ по техническому обслуживанию ОЗДС необходимо: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Согласовать с заказчиком допуск на объект для проведения работ по техническому обслуживанию ОЗДС.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Произвести инструктаж персонала специализированной организации.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Получить от заказчика эксплуатационную документацию - проект оснащения объекта системой ОЗДС, выяснить особенности объекта, требования, пожелания заказчика.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Предупредить дежурного на пульте ОДС о проведении работ по техническому обслуживанию ОЗДС, вследствие чего система защиты здания от грызунов на время проведения работ отключается.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Провести последовательное выключение всех блоков преобразователя импульсного (БПИ) в местах их установки.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Перевести положения тумблера включения-выключения БПИ в положение "выключено".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Перевести автоматическое выключение питания розетки ОЗДС в положение "выключено".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Извлечь вилку питания БПИ из розетки питания ОЗДС.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Вывесить на автоматический выключатель и розетку ОЗДС предупредительные таблички о проведении работ "Не включать! Работают люди".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При наличии подключения БПИ к ОДС необходимо связаться с оператором диспетчерской службы и убедиться, что отключение БПИ отображается на диспетчерском пульте.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завершения работ по техническому обслуживанию ОЗДС необходимо привести системы ОЗДС во включенное состояние и сообщить об этом на пульт ОДС.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0" w:name="Par111"/>
      <w:bookmarkEnd w:id="10"/>
      <w:r>
        <w:rPr>
          <w:rFonts w:ascii="Calibri" w:hAnsi="Calibri" w:cs="Calibri"/>
        </w:rPr>
        <w:t>6.2. Виды, состав и периодичность выполнения работ</w:t>
      </w:r>
    </w:p>
    <w:p w:rsidR="0064071E" w:rsidRDefault="006407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техническому обслуживанию охранно-защитной</w:t>
      </w:r>
    </w:p>
    <w:p w:rsidR="0064071E" w:rsidRDefault="006407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дератизационной</w:t>
      </w:r>
      <w:proofErr w:type="spellEnd"/>
      <w:r>
        <w:rPr>
          <w:rFonts w:ascii="Calibri" w:hAnsi="Calibri" w:cs="Calibri"/>
        </w:rPr>
        <w:t xml:space="preserve"> системы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6.2.1. Техническое обслуживание ОЗДС включает в себя: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проверку наличия, целостности, рабочего положения и надежности крепления оборудования и сетей </w:t>
      </w:r>
      <w:r>
        <w:rPr>
          <w:rFonts w:ascii="Calibri" w:hAnsi="Calibri" w:cs="Calibri"/>
        </w:rPr>
        <w:lastRenderedPageBreak/>
        <w:t>электроснабжения, отсутствия на них коррозии, влаги и грязи, механического, теплового или иного воздействия, а на БЭ, кроме того, мусора и посторонних предметов;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осмотр и проверку щитов и цепей электропитания, исправность включающего аппарата (автомата);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измерение величины питающего и выходного напряжения БПИ;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измерение величины питающего и выходного напряжения БВУ;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измерение величины питающего напряжения на БЭ;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измерения сопротивления изоляции и сопротивления заземления питающих и распределительных сетей;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проверку надежности соединений в электросети и устранение выявленных недостатков.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712"/>
        <w:gridCol w:w="3332"/>
      </w:tblGrid>
      <w:tr w:rsidR="0064071E">
        <w:trPr>
          <w:trHeight w:val="400"/>
          <w:tblCellSpacing w:w="5" w:type="nil"/>
        </w:trPr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работ                     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Периодичность выполнения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                     </w:t>
            </w:r>
          </w:p>
        </w:tc>
      </w:tr>
      <w:tr w:rsidR="0064071E">
        <w:trPr>
          <w:trHeight w:val="4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6.2.2. Работы организационно-подготовительного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характера          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071E">
        <w:trPr>
          <w:trHeight w:val="16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Выезд на объект;          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Получение ключей от помещения, в котором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установлена система ОЗДС;   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Переход на объект, открытие помещения,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доступ к месту установки ОЗДС;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Предупреждение дежурного на пульте ОДС о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проведении работ по техническому обслуживанию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ОЗДС, отключение системы ОЗДС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раз в месяц             </w:t>
            </w:r>
          </w:p>
        </w:tc>
      </w:tr>
      <w:tr w:rsidR="0064071E">
        <w:trPr>
          <w:trHeight w:val="6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6.2.3. Проверка и техническое обслуживание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элемента системы ОЗДС - барьера электризуемого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(БЭ)               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071E">
        <w:trPr>
          <w:trHeight w:val="44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Визуальный осмотр БЭ с целью выявления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отсутствия влаги, грязи, коррозии,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механического, теплового или иного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воздействия, мусора и посторонних предметов;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Перемещение, удаление с поверхности БЭ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токопроводящих элементов и конструкций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(металлических ларей, уборочной техники и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инструмента). На БЭ смонтированных, на лотках,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трубах и неровных поверхностях, - подтяжка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диэлектрических хомутов, перемещение с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токоведущей жилы БЭ, проложенных поверх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кабелей и проводов;         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Очистка оголенной медной токоведущей жилы по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гребню БЭ от продуктов окисления, ржавчины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инструментом с металлической рабочей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поверхностью;               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Удаление с поверхности БЭ пыли, влаги,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загрязнений, частиц ржавчины и окисла меди,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следов жизнедеятельности грызунов ветошью,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щеткой, смоченной в моющем средстве;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Проверка крепления БЭ к основанию, подтяжка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крепежных скоб     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раз в месяц             </w:t>
            </w:r>
          </w:p>
        </w:tc>
      </w:tr>
      <w:tr w:rsidR="0064071E">
        <w:trPr>
          <w:trHeight w:val="6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6.2.4. Проверка, техническое обслуживание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элемента системы ОЗДС - высоковольтной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соединительной линии "БВУ-БЭ"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071E">
        <w:trPr>
          <w:trHeight w:val="14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Визуальный осмотр состояния соединительной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линии "БВУ-БЭ", проложенной в гофрированной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ровной трубе, с целью выявления следов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высоковольтного пробоя на заземленное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основание.                  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Подтяжка винтового зажима соединения линии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питания "БВУ-БЭ" с токоведущей жилой БЭ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раз в месяц             </w:t>
            </w:r>
          </w:p>
        </w:tc>
      </w:tr>
      <w:tr w:rsidR="0064071E">
        <w:trPr>
          <w:trHeight w:val="6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6.2.5. Проверка, техническое обслуживание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элемента системы ОЗДС - блоков высоковольтных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усилителей (БВУ)   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071E">
        <w:trPr>
          <w:trHeight w:val="64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- Отключение БВУ путем приведения тумблера в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положение "выкл." (на корпусе соотв. положение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тумблера "О");              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Освобождение гофрированной трубы из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кабельного ввода БВУ;       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Извлечение высоковольтного контакта-пальца с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подсоединенной линией питания "БВУ-БЭ" из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приемного колодца БВУ, подтяжка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высоковольтного соединительного зажима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контакта-пальца БВУ, а при обнаружении следов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нагара в месте соединения - зачистка конца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линии питания БВУ-БЭ, очистка зажима от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нагара;                     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Вставка высоковольтного контакта-пальца в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приемный колодец БВУ, зажим гофрированной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трубы в кабельном вводе БВУ;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Извлечение из ближайших к БВУ клипс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соединительных линий "БВУ-БЭ", "БВУ-БПИ", без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их отсоединения от БВУ, для ослабления их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натяжения;                  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Открепление корпуса БВУ от настенной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металлической панели крепления;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Подтяжка винтового зажима подсоединения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линии питания "БПИ-БВУ";    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Визуальный осмотр внутреннего содержания БВУ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предмет выявления тепловых повреждений,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следов коррозии, следов вытекания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трансформаторного масла из высоковольтного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трансформатора;             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Очистка внутренних контактов и элементов БВУ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ржавчины, пыли, грязи;   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Подтяжка крепления выключателя питания БВУ;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раз в квартал           </w:t>
            </w:r>
          </w:p>
        </w:tc>
      </w:tr>
      <w:tr w:rsidR="0064071E">
        <w:trPr>
          <w:trHeight w:val="22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Крепление корпуса БВУ на металлическую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панель крепления закручиванием четырех болтов;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Вставка соединительных линий "БВУ-БЭ" "БПИ -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БВУ" в ближайшие к БВУ клипсы;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Усиление натяжения входящих и отходящих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линий "БВУ-БЭ" "БПИ-БВУ";   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Очистка корпуса от грязи и пыли;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Проверка наличия маркировки БВУ согласно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проекту, восстановление маркировки;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Перевод тумблера подачи питания БВУ в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положение "включено"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раз в квартал           </w:t>
            </w:r>
          </w:p>
        </w:tc>
      </w:tr>
      <w:tr w:rsidR="0064071E">
        <w:trPr>
          <w:trHeight w:val="6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6.2.6. Техническое обслуживание "БПИ-БВУ" (1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распаечная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коробка - 25 метров соединительных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линий) 1 распайка - 1 БВУ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071E">
        <w:trPr>
          <w:trHeight w:val="4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Визуальный осмотр соединительных линий и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распаечных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коробок 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раз в месяц             </w:t>
            </w:r>
          </w:p>
        </w:tc>
      </w:tr>
      <w:tr w:rsidR="0064071E">
        <w:trPr>
          <w:trHeight w:val="20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Вскрытие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распаечных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коробок в местах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опуска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линий питания от БПИ к БВУ, визуальный осмотр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соединений, подтяжка элементов соединений;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Закрытие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распаечных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коробок;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Проверка наличия маркировки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распаечных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коробок согласно проекту, маркировка,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восстановление маркировки;  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Проверка наличия маркировки соединительных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линий питания "БПИ-БВУ" согласно проекту,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маркировка, восстановление маркировки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раз в квартал           </w:t>
            </w:r>
          </w:p>
        </w:tc>
      </w:tr>
      <w:tr w:rsidR="0064071E">
        <w:trPr>
          <w:trHeight w:val="4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6.2.7. Проверка, техническое обслуживание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элементов системы ОЗДС - розетки питания БПИ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071E">
        <w:trPr>
          <w:trHeight w:val="10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Внешний осмотр на предмет наличия следов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тепловых и механических повреждений;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Очистка розетки питания БПИ от грязи, пыли;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наличия маркировки, нанесение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маркировки на розетку ОЗДС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раз в квартал           </w:t>
            </w:r>
          </w:p>
        </w:tc>
      </w:tr>
      <w:tr w:rsidR="0064071E">
        <w:trPr>
          <w:trHeight w:val="4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- Измерение величины питающего напряжения БПИ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розетке          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раз в квартал           </w:t>
            </w:r>
          </w:p>
        </w:tc>
      </w:tr>
      <w:tr w:rsidR="0064071E">
        <w:trPr>
          <w:trHeight w:val="4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Проверка наличия заземления на заземляющем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ноже розетки       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раз в год               </w:t>
            </w:r>
          </w:p>
        </w:tc>
      </w:tr>
      <w:tr w:rsidR="0064071E">
        <w:trPr>
          <w:trHeight w:val="6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6.2.8. Проверка, техническое обслуживание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элементов системы ОЗДС - линии питания розетки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БПИ                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071E">
        <w:trPr>
          <w:trHeight w:val="4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Внешний осмотр на предмет наличия следов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тепловых и механических повреждений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раз в квартал           </w:t>
            </w:r>
          </w:p>
        </w:tc>
      </w:tr>
      <w:tr w:rsidR="0064071E">
        <w:trPr>
          <w:trHeight w:val="4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Измерение сопротивления изоляции линии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питания розетки БПИ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раз в год               </w:t>
            </w:r>
          </w:p>
        </w:tc>
      </w:tr>
      <w:tr w:rsidR="0064071E">
        <w:trPr>
          <w:trHeight w:val="6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6.2.9. Проверка, техническое обслуживание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элементов системы ОЗДС - автоматического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выключателя розетки питания БПИ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071E">
        <w:trPr>
          <w:trHeight w:val="18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Внешний осмотр на предмет наличия следов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тепловых и механических повреждений;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Проверка надежности соединений питающих и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отходящих проводников, подтяжка соединений;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Проверка наличия маркировки автоматического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выключателя розетки БПИ согласно проекту,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маркировка, восстановление маркировки;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Включение автоматического выключателя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розетки БПИ в рабочее положение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раз в квартал           </w:t>
            </w:r>
          </w:p>
        </w:tc>
      </w:tr>
      <w:tr w:rsidR="0064071E">
        <w:trPr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Измерение петли фаза-нуль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раз в год               </w:t>
            </w:r>
          </w:p>
        </w:tc>
      </w:tr>
      <w:tr w:rsidR="0064071E">
        <w:trPr>
          <w:trHeight w:val="6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6.2.10. Проверка, техническое обслуживание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элементов системы ОЗДС - блоков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преобразователей импульсных "БПИ"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071E">
        <w:trPr>
          <w:trHeight w:val="24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Визуальный осмотр БПИ на предмет надежности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крепления, наличия механических, тепловых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повреждений, следов коррозии, наличия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загрязнений;                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Снятие крышки БПИ, осмотр внутреннего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содержания прибора на предмет тепловых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повреждений, ржавчины, наличия влаги, грязи и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пыли; удаление ржавчины, влаги, грязи и пыли;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Проверка предохранителей; 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Включение БПИ в рабочее положение;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Замер величины выходного импульсного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напряжения в каждом из подключенных каналов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раз в месяц             </w:t>
            </w:r>
          </w:p>
        </w:tc>
      </w:tr>
      <w:tr w:rsidR="0064071E">
        <w:trPr>
          <w:trHeight w:val="26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Запись результатов измерений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Выключение БПИ из рабочего положения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приведением тумблера в положение "выключено",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извлечением вилки питания БПИ из розетки;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Подтяжка соединений исходящих питающих линий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"БПИ-БВУ", проверка надежности соединений;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Закрытие крышки БПИ;      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Очистка корпуса БПИ от пыли и грязи;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Проверка наличия маркировки БПИ согласно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проекту, маркировка, восстановление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маркировки;                 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Приведение тумблера включения питания БПИ в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положение "включено"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раз в месяц             </w:t>
            </w:r>
          </w:p>
        </w:tc>
      </w:tr>
      <w:tr w:rsidR="0064071E">
        <w:trPr>
          <w:trHeight w:val="6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Проверка наличия заземления корпуса БПИ;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Измерение сопротивления изоляции линий,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отходящих от БПИ (линии питания БПИ-БВУ)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раз в год               </w:t>
            </w:r>
          </w:p>
        </w:tc>
      </w:tr>
      <w:tr w:rsidR="0064071E">
        <w:trPr>
          <w:trHeight w:val="8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6.2.11. Проверка работоспособности элементов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ОЗДС во включенном состоянии, замер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параметров и характеристик высоковольтного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напряжения (работы на БВУ)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071E">
        <w:trPr>
          <w:trHeight w:val="28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- Проверка элементов оборудования ОЗДС во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включенном состоянии;       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Визуальный осмотр включенных БПИ, БВУ на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исправность светодиодных индикаторов во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включенном состоянии;       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Визуальный осмотр БЭ, соединительных линий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"БВУ-БЭ", БВУ, высоковольтных соединений на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предмет наличия утечек и пробоев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высоковольтного напряжения; 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Измерение на винтовых зажимах БВУ амплитуды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входящего импульсного напряжения от БПИ;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Измерение амплитуды высоковольтного импульса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тока на токоведущем гребне БЭ;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Запись результатов измерений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раз в месяц             </w:t>
            </w:r>
          </w:p>
        </w:tc>
      </w:tr>
      <w:tr w:rsidR="0064071E">
        <w:trPr>
          <w:trHeight w:val="6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6.2.12. Мероприятия, проводимые после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завершения работ по техническому обслуживанию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ОЗДС               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071E">
        <w:trPr>
          <w:trHeight w:val="1600"/>
          <w:tblCellSpacing w:w="5" w:type="nil"/>
        </w:trPr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Приведение системы ОЗДС во включенное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состояние, включение в работу БПИ и БВУ;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Проверка работоспособности ОЗДС, сообщение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 окончании проведения работ на пульт ОДС;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Сдача-приемка работ по техническому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обслуживанию ОЗДС представителю заказчика;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Сбор инструментов и приборов, закрытие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помещения, сдача ключей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раз в месяц             </w:t>
            </w:r>
          </w:p>
        </w:tc>
      </w:tr>
    </w:tbl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6.2.13. В случае выявления неисправностей специализированной организацией составляется акт о выявленных неисправностях и даются рекомендации собственнику здания, помещения, сооружения, коммуникаций и т.п., в том числе управляющей организации - в зависимости от формы управления многоквартирным домом, и обслуживающей организации об их устранении.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6.2.14. В рамках технического обслуживания ОЗДС могут выполняться работы, связанные с частичной заменой крепежных скоб, непригодного к использованию барьера электризуемого, при наличии следов высоковольтных пробоев, соединительных линий питания БВУ-БЭ (в год 5% от общего количества крепежных скоб, протяженности БЭ, соединительных линий питания БВУ-БЭ, установленных в здании, помещении, сооружении, коммуникациях и т.п.).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6.2.15. Работы, связанные с ремонтом текущего, капитального и аварийного характеров, в настоящем регламенте не предусмотрены.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6.2.16. Рекомендуемые </w:t>
      </w:r>
      <w:hyperlink w:anchor="Par400" w:history="1">
        <w:r>
          <w:rPr>
            <w:rFonts w:ascii="Calibri" w:hAnsi="Calibri" w:cs="Calibri"/>
            <w:color w:val="0000FF"/>
          </w:rPr>
          <w:t>инструменты</w:t>
        </w:r>
      </w:hyperlink>
      <w:r>
        <w:rPr>
          <w:rFonts w:ascii="Calibri" w:hAnsi="Calibri" w:cs="Calibri"/>
        </w:rPr>
        <w:t>, приспособления, измерительные приборы, защитные средства, необходимые при выполнении работ по техническому обслуживанию ОЗДС, приведены в приложении N 1.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1" w:name="Par361"/>
      <w:bookmarkEnd w:id="11"/>
      <w:r>
        <w:rPr>
          <w:rFonts w:ascii="Calibri" w:hAnsi="Calibri" w:cs="Calibri"/>
        </w:rPr>
        <w:t>7. Охрана труда и техника безопасности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К производству работ по техническому обслуживанию ОЗДС допускаются лица не моложе 18 лет, прошедшие медицинское освидетельствование, инструктаж по технике безопасности и имеющие право на производство соответствующего вида работ.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При производстве работ по техническому обслуживанию ОЗДС рабочие должны обеспечиваться специальной одеждой, специальной обувью и средствами индивидуальной защиты.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При производстве работ необходимо: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строго выполнять требования правил эксплуатации и техники безопасности, изложенные в должностных инструкциях;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аварийных ситуациях сообщить в ОДС и принять меры по ликвидации аварийной ситуации.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производстве работ запрещается: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пользоваться неисправным рабочим инструментом и приспособлениями;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пользоваться неисправными и непроверенными защитными средствами;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производить какие-либо работы на электрических сетях, находящихся под напряжением.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По окончании производства работ необходимо: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проверить исходное положение системы ОЗДС;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проверить наличие рабочего инструмента.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Запрещается: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складирование, временное или постоянное хранение легковоспламеняющихся и взрывоопасных веществ, жидкостей и материалов в зданиях, помещениях, сооружениях, коммуникациях и т.п., оборудованных </w:t>
      </w:r>
      <w:r>
        <w:rPr>
          <w:rFonts w:ascii="Calibri" w:hAnsi="Calibri" w:cs="Calibri"/>
        </w:rPr>
        <w:lastRenderedPageBreak/>
        <w:t>ОЗДС;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механическое воздействие на БПИ и БВУ;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вскрывать корпусы блоков БПИ и БВУ и </w:t>
      </w:r>
      <w:proofErr w:type="spellStart"/>
      <w:r>
        <w:rPr>
          <w:rFonts w:ascii="Calibri" w:hAnsi="Calibri" w:cs="Calibri"/>
        </w:rPr>
        <w:t>разветвительных</w:t>
      </w:r>
      <w:proofErr w:type="spellEnd"/>
      <w:r>
        <w:rPr>
          <w:rFonts w:ascii="Calibri" w:hAnsi="Calibri" w:cs="Calibri"/>
        </w:rPr>
        <w:t xml:space="preserve"> коробок;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устанавливать/использовать источник тепла в непосредственной близости от элементов ОЗДС;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снимать, переставлять оборудование или изменять схему подключения элементов ОЗДС без согласования с проектной организацией;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осуществлять/допускать монтаж и прокладку кабельных линий/проводки любого назначения поверх смонтированных БЭ и любого контакта этих линий/проводки с токопроводящим гребнем БЭ и линий его питания;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применять для протирки элементов системы легковоспламеняющиеся жидкости (ацетон, бензин и т.п.).</w:t>
      </w:r>
    </w:p>
    <w:p w:rsidR="0064071E" w:rsidRDefault="0064071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64071E" w:rsidRDefault="0064071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Электрическое воздействие, получаемое при случайном касании электризуемых элементов, безопасно для здоровья человека и животных, но вызывает неприятные ощущения, и поэтому его следует избегать.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2" w:name="Par389"/>
      <w:bookmarkEnd w:id="12"/>
      <w:r>
        <w:rPr>
          <w:rFonts w:ascii="Calibri" w:hAnsi="Calibri" w:cs="Calibri"/>
        </w:rPr>
        <w:t>8. Заключительные положения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При внесении изменений или дополнений в нормативные и правовые акты, строительные нормы и правила, национальные и межгосударственные стандарты, регулирующие техническое обслуживание ОЗДС, в настоящий Регламент вносятся соответствующие изменения или дополнения.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13" w:name="Par397"/>
      <w:bookmarkEnd w:id="13"/>
      <w:r>
        <w:rPr>
          <w:rFonts w:ascii="Calibri" w:hAnsi="Calibri" w:cs="Calibri"/>
        </w:rPr>
        <w:t>Приложение N 1</w:t>
      </w:r>
    </w:p>
    <w:p w:rsidR="0064071E" w:rsidRDefault="0064071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64071E" w:rsidRDefault="0064071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14" w:name="Par400"/>
      <w:bookmarkEnd w:id="14"/>
      <w:r>
        <w:rPr>
          <w:rFonts w:ascii="Calibri" w:hAnsi="Calibri" w:cs="Calibri"/>
          <w:b/>
          <w:bCs/>
        </w:rPr>
        <w:t>РЕКОМЕНДУЕМЫЕ ИНСТРУМЕНТЫ,</w:t>
      </w:r>
    </w:p>
    <w:p w:rsidR="0064071E" w:rsidRDefault="006407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ПРИСПОСОБЛЕНИЯ, ИЗМЕРИТЕЛЬНЫЕ ПРИБОРЫ, ИНДИВИДУАЛЬНЫЕ</w:t>
      </w:r>
    </w:p>
    <w:p w:rsidR="0064071E" w:rsidRDefault="006407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СРЕДСТВА ЗАЩИТЫ, НЕОБХОДИМЫЕ ПРИ ВЫПОЛНЕНИИ РАБОТ</w:t>
      </w:r>
    </w:p>
    <w:p w:rsidR="0064071E" w:rsidRDefault="006407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ТЕХНИЧЕСКОМУ ОБСЛУЖИВАНИЮ ОЗДС</w:t>
      </w:r>
    </w:p>
    <w:p w:rsidR="0064071E" w:rsidRDefault="0064071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84"/>
        <w:gridCol w:w="4760"/>
      </w:tblGrid>
      <w:tr w:rsidR="0064071E">
        <w:trPr>
          <w:trHeight w:val="400"/>
          <w:tblCellSpacing w:w="5" w:type="nil"/>
        </w:trPr>
        <w:tc>
          <w:tcPr>
            <w:tcW w:w="4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защиты                   </w:t>
            </w: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Инструменты, приспособления,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измерительные приборы                 </w:t>
            </w:r>
          </w:p>
        </w:tc>
      </w:tr>
      <w:tr w:rsidR="0064071E">
        <w:trPr>
          <w:trHeight w:val="2800"/>
          <w:tblCellSpacing w:w="5" w:type="nil"/>
        </w:trPr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Каска защитная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Перчатки диэлектрические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Указатель напряжения до 1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Переносные заземления до 1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Аптечка медицинская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Плакаты по ТБ переносные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Фонарь электрический         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Комплект монтерского инструмента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Шпатель          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Скребок          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Металлическая щетка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Ножовочное полотно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Нож              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Аккумуляторная отвертка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Делитель напряжения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Мост измерительный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Измеритель сопротивления изоляции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Измеритель параметра петли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короткого замыкания       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Удлинитель (переноска)            </w:t>
            </w:r>
          </w:p>
          <w:p w:rsidR="0064071E" w:rsidRDefault="0064071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Радиостанции портативные          </w:t>
            </w:r>
          </w:p>
        </w:tc>
      </w:tr>
    </w:tbl>
    <w:p w:rsidR="0064071E" w:rsidRDefault="0064071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4071E" w:rsidRDefault="0064071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4071E" w:rsidRDefault="0064071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0217EF" w:rsidRDefault="000217EF"/>
    <w:sectPr w:rsidR="000217EF" w:rsidSect="00866DFB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1E"/>
    <w:rsid w:val="00010FA7"/>
    <w:rsid w:val="000217EF"/>
    <w:rsid w:val="00097BC1"/>
    <w:rsid w:val="000B6FC6"/>
    <w:rsid w:val="001E2801"/>
    <w:rsid w:val="00212AF0"/>
    <w:rsid w:val="0026606B"/>
    <w:rsid w:val="002B03EC"/>
    <w:rsid w:val="002B1969"/>
    <w:rsid w:val="002D70AC"/>
    <w:rsid w:val="00376F65"/>
    <w:rsid w:val="003A0658"/>
    <w:rsid w:val="004771F8"/>
    <w:rsid w:val="004B29D3"/>
    <w:rsid w:val="004C6707"/>
    <w:rsid w:val="00532C1B"/>
    <w:rsid w:val="00576566"/>
    <w:rsid w:val="0064071E"/>
    <w:rsid w:val="006537D2"/>
    <w:rsid w:val="006C166A"/>
    <w:rsid w:val="007F6D83"/>
    <w:rsid w:val="007F6E9A"/>
    <w:rsid w:val="008356A5"/>
    <w:rsid w:val="008D558B"/>
    <w:rsid w:val="00C257FD"/>
    <w:rsid w:val="00DF3D0B"/>
    <w:rsid w:val="00E8072F"/>
    <w:rsid w:val="00F24120"/>
    <w:rsid w:val="00F311AC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A292A-91B8-424B-A6D2-2EBB76A2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T">
    <w:name w:val="ART"/>
    <w:uiPriority w:val="99"/>
    <w:rsid w:val="002B19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60E55FBE96CECC4364AAD0C76ED8D6B2E4F2DE5B98A2B0F42A83B1S5XCU" TargetMode="External"/><Relationship Id="rId13" Type="http://schemas.openxmlformats.org/officeDocument/2006/relationships/hyperlink" Target="consultantplus://offline/ref=DD60E55FBE96CECC4364ABDDD1028D85B8E4F7DF5F91F4E7F67BD6BF59B3SFXB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60E55FBE96CECC4364AAD0C76ED8D6B1E5FADD5A98A2B0F42A83B1S5XCU" TargetMode="External"/><Relationship Id="rId12" Type="http://schemas.openxmlformats.org/officeDocument/2006/relationships/hyperlink" Target="consultantplus://offline/ref=DD60E55FBE96CECC4364ABDDD1028D85B8E7F3DF5F91FFBAFC738FB35BSBX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60E55FBE96CECC4364ABDDD1028D85B8E1FADC5993FFBAFC738FB35BSBX4U" TargetMode="External"/><Relationship Id="rId11" Type="http://schemas.openxmlformats.org/officeDocument/2006/relationships/hyperlink" Target="consultantplus://offline/ref=DD60E55FBE96CECC4364ABDDD1028D85B8E7FBDA5C94FFBAFC738FB35BSBX4U" TargetMode="External"/><Relationship Id="rId5" Type="http://schemas.openxmlformats.org/officeDocument/2006/relationships/hyperlink" Target="consultantplus://offline/ref=DD60E55FBE96CECC4364AAD0C76ED8D6B4E2F1D95C95FFBAFC738FB35BSBX4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D60E55FBE96CECC4364ABDDD1028D85B8E4F4DB5D90FFBAFC738FB35BSBX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60E55FBE96CECC4364ABDDD1028D85B8E4F7DC599BF5E7F67BD6BF59B3SFXB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3938</Words>
  <Characters>22449</Characters>
  <Application>Microsoft Office Word</Application>
  <DocSecurity>0</DocSecurity>
  <Lines>187</Lines>
  <Paragraphs>52</Paragraphs>
  <ScaleCrop>false</ScaleCrop>
  <Company>коллегия адвокатов "Московский Юридический Центр"</Company>
  <LinksUpToDate>false</LinksUpToDate>
  <CharactersWithSpaces>26335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2</cp:revision>
  <dcterms:created xsi:type="dcterms:W3CDTF">2015-07-05T20:23:00Z</dcterms:created>
  <dcterms:modified xsi:type="dcterms:W3CDTF">2015-07-05T20:23:00Z</dcterms:modified>
</cp:coreProperties>
</file>