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EA" w:rsidRDefault="001966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Calibri" w:hAnsi="Calibri" w:cs="Calibri"/>
        </w:rPr>
      </w:pP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МОСКВЫ</w:t>
      </w: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декабря 2011 г. N 946-РП</w:t>
      </w: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ДАЛЬНЕЙШЕЙ РЕАЛИЗАЦИИ ИНВЕСТИЦИОННОГО ПРОЕКТА</w:t>
      </w: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АДРЕСАМ: УЛ. ЛЕНИНСКАЯ СЛОБОДА,</w:t>
      </w:r>
    </w:p>
    <w:p w:rsidR="001966EA" w:rsidRDefault="001966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ВЛ. 11, УЛ. ЧЕРТАНОВСКАЯ, ВЛ. 43</w:t>
      </w:r>
    </w:p>
    <w:p w:rsidR="001966EA" w:rsidRDefault="001966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постановлениями Правительства Москвы от 16 ноября 2010 г. </w:t>
      </w:r>
      <w:hyperlink r:id="rId5" w:history="1">
        <w:r>
          <w:rPr>
            <w:rFonts w:ascii="Calibri" w:hAnsi="Calibri" w:cs="Calibri"/>
            <w:color w:val="0000FF"/>
          </w:rPr>
          <w:t>N 1019-ПП</w:t>
        </w:r>
      </w:hyperlink>
      <w:r>
        <w:rPr>
          <w:rFonts w:ascii="Calibri" w:hAnsi="Calibri" w:cs="Calibri"/>
        </w:rPr>
        <w:t xml:space="preserve"> "О создании </w:t>
      </w:r>
      <w:proofErr w:type="spellStart"/>
      <w:r>
        <w:rPr>
          <w:rFonts w:ascii="Calibri" w:hAnsi="Calibri" w:cs="Calibri"/>
        </w:rPr>
        <w:t>Градостроительно</w:t>
      </w:r>
      <w:proofErr w:type="spellEnd"/>
      <w:r>
        <w:rPr>
          <w:rFonts w:ascii="Calibri" w:hAnsi="Calibri" w:cs="Calibri"/>
        </w:rPr>
        <w:t xml:space="preserve">-земельной комиссии города Москвы" и от 26 апреля 2011 г. </w:t>
      </w:r>
      <w:hyperlink r:id="rId6" w:history="1">
        <w:r>
          <w:rPr>
            <w:rFonts w:ascii="Calibri" w:hAnsi="Calibri" w:cs="Calibri"/>
            <w:color w:val="0000FF"/>
          </w:rPr>
          <w:t>N 150-ПП</w:t>
        </w:r>
      </w:hyperlink>
      <w:r>
        <w:rPr>
          <w:rFonts w:ascii="Calibri" w:hAnsi="Calibri" w:cs="Calibri"/>
        </w:rPr>
        <w:t xml:space="preserve"> "Об изменении отдельных условий инвестиционных контрактов", а также решением </w:t>
      </w:r>
      <w:proofErr w:type="spellStart"/>
      <w:r>
        <w:rPr>
          <w:rFonts w:ascii="Calibri" w:hAnsi="Calibri" w:cs="Calibri"/>
        </w:rPr>
        <w:t>Градостроительно</w:t>
      </w:r>
      <w:proofErr w:type="spellEnd"/>
      <w:r>
        <w:rPr>
          <w:rFonts w:ascii="Calibri" w:hAnsi="Calibri" w:cs="Calibri"/>
        </w:rPr>
        <w:t>-земельной комиссии города Москвы (протокол от 19 октября 2011 г. N 43):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Продлить обществу с ограниченной ответственностью "Инжиниринговая компания "СЕРЕБРЯНЫЙ ДВОР" (ООО "Инжиниринговая компания "СЕРЕБРЯНЫЙ ДВОР") срок исполнения обязательств по строительству жилых домов (второй этап) по адресам: ул. Ленинская Слобода, вл. 11 до 31 марта 2012 г.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до 31 августа 2012 г. без применения к ООО "Инжиниринговая компания "СЕРЕБРЯНЫЙ ДВОР" штрафных санкций по инвестиционному контракту от 24 марта 2006 г. (реестровый N 13-033630-5501-0148-00001-06) с внесением соответствующих изменений в условия контракта и договоров аренды земельных участков от 13 апреля 2006 г. N М-05-507866 и от 13 апреля 2006 г. N М-05-507867.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изменения в </w:t>
      </w: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Москвы от 18 октября 2005 г. N 2046-РП "О проектировании и строительстве жилых домов для военнослужащих внутренних войск МВД РФ по адресам: ул. Ленинская Слобода, вл. 11 и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(Южный административный округ города Москвы)" (в редакции постановления Правительства Москвы от 13 октября 2009 г. N 1087-ПП, распоряжений Правительства Москвы от 17 февраля 2010 г. N 269-РП, от 12 апреля 2011 г. N 272-РП):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hyperlink r:id="rId8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распоряжения изложить в следующей редакции: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Принять предложение префектуры Южного административного округа города Москвы и Главного командования внутренних войск Министерства внутренних дел России (далее - ГК ВВ МВД РФ) о проектировании и строительстве жилых домов для военнослужащих внутренних войск общей площадью 95820 кв. м, в том числе по адресу: ул. Ленинская Слобода, вл. 11 общей площадью 48020 кв. м, в том числе общей площадью квартир 29750 кв. м, со встроенно-пристроенными помещениями общей площадью 2630 кв. м (включая площадь детского сада) и подземной автостоянкой на 221 машино-место на земельном участке площадью 1,6 га до 31 марта 2012 г. и по адресу: ул. </w:t>
      </w:r>
      <w:proofErr w:type="spellStart"/>
      <w:r>
        <w:rPr>
          <w:rFonts w:ascii="Calibri" w:hAnsi="Calibri" w:cs="Calibri"/>
        </w:rPr>
        <w:t>Чертановская</w:t>
      </w:r>
      <w:proofErr w:type="spellEnd"/>
      <w:r>
        <w:rPr>
          <w:rFonts w:ascii="Calibri" w:hAnsi="Calibri" w:cs="Calibri"/>
        </w:rPr>
        <w:t>, вл. 43 общей площадью 47800 кв. м, в том числе общей площадью квартир 29500 кв. м, с нежилыми помещениями общей площадью 2050 кв. м и подземным гаражом на земельном участке площадью 2,04 га до 31 августа 2012 г.".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r:id="rId9" w:history="1">
        <w:r>
          <w:rPr>
            <w:rFonts w:ascii="Calibri" w:hAnsi="Calibri" w:cs="Calibri"/>
            <w:color w:val="0000FF"/>
          </w:rPr>
          <w:t>Дефис первый пункта 8.6</w:t>
        </w:r>
      </w:hyperlink>
      <w:r>
        <w:rPr>
          <w:rFonts w:ascii="Calibri" w:hAnsi="Calibri" w:cs="Calibri"/>
        </w:rPr>
        <w:t xml:space="preserve"> распоряжения признать утратившим силу.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hyperlink r:id="rId10" w:history="1">
        <w:r>
          <w:rPr>
            <w:rFonts w:ascii="Calibri" w:hAnsi="Calibri" w:cs="Calibri"/>
            <w:color w:val="0000FF"/>
          </w:rPr>
          <w:t>Пункт 13</w:t>
        </w:r>
      </w:hyperlink>
      <w:r>
        <w:rPr>
          <w:rFonts w:ascii="Calibri" w:hAnsi="Calibri" w:cs="Calibri"/>
        </w:rPr>
        <w:t xml:space="preserve"> распоряжения изложить в следующей редакции: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"13. Контроль за выполнением настоящего распоряжения возложить на префекта Южного административного округа города Москвы </w:t>
      </w:r>
      <w:proofErr w:type="spellStart"/>
      <w:r>
        <w:rPr>
          <w:rFonts w:ascii="Calibri" w:hAnsi="Calibri" w:cs="Calibri"/>
        </w:rPr>
        <w:t>Смолеевского</w:t>
      </w:r>
      <w:proofErr w:type="spellEnd"/>
      <w:r>
        <w:rPr>
          <w:rFonts w:ascii="Calibri" w:hAnsi="Calibri" w:cs="Calibri"/>
        </w:rPr>
        <w:t xml:space="preserve"> Г.В. и заместителя Мэра Москвы в Правительстве Москвы по вопросам градостроительной политики и строительства </w:t>
      </w:r>
      <w:proofErr w:type="spellStart"/>
      <w:r>
        <w:rPr>
          <w:rFonts w:ascii="Calibri" w:hAnsi="Calibri" w:cs="Calibri"/>
        </w:rPr>
        <w:t>Хуснуллина</w:t>
      </w:r>
      <w:proofErr w:type="spellEnd"/>
      <w:r>
        <w:rPr>
          <w:rFonts w:ascii="Calibri" w:hAnsi="Calibri" w:cs="Calibri"/>
        </w:rPr>
        <w:t xml:space="preserve"> М.Ш.".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настоящего распоряжения возложить на министра Правительства Москвы, руководителя Департамента экономической политики и развития города Москвы Оглоблину М.Е.</w:t>
      </w:r>
    </w:p>
    <w:p w:rsidR="001966EA" w:rsidRDefault="001966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966EA" w:rsidRDefault="001966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1966EA" w:rsidRDefault="001966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С.С. </w:t>
      </w:r>
      <w:proofErr w:type="spellStart"/>
      <w:r>
        <w:rPr>
          <w:rFonts w:ascii="Calibri" w:hAnsi="Calibri" w:cs="Calibri"/>
        </w:rPr>
        <w:t>Собянин</w:t>
      </w:r>
      <w:proofErr w:type="spellEnd"/>
    </w:p>
    <w:p w:rsidR="001966EA" w:rsidRDefault="001966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966EA" w:rsidRDefault="001966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966EA" w:rsidRDefault="001966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C65A73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EA"/>
    <w:rsid w:val="00010FA7"/>
    <w:rsid w:val="000217EF"/>
    <w:rsid w:val="00097BC1"/>
    <w:rsid w:val="000B6FC6"/>
    <w:rsid w:val="001966EA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198C-CEAA-496E-A9F7-A6AF1D8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23054CC2DA3085B422FF1F6C3DAF229F225AAB8FDF3F121D20869212521B49D4D2AFC8BBFD6F45FN4K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23054CC2DA3085B422FF1F6C3DAF229F225AAB8FDF3F121D208692125N2K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23054CC2DA3085B422FF1F6C3DAF229F225AAB4F5F9F121D208692125N2K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D23054CC2DA3085B422FF1F6C3DAF229F225A6B5F6F3F121D208692125N2K1K" TargetMode="External"/><Relationship Id="rId10" Type="http://schemas.openxmlformats.org/officeDocument/2006/relationships/hyperlink" Target="consultantplus://offline/ref=48D23054CC2DA3085B422FF1F6C3DAF229F225AAB8FDF3F121D20869212521B49D4D2AFC8BBFD6F45EN4K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D23054CC2DA3085B422FF1F6C3DAF229F225AAB8FDF3F121D20869212521B49D4D2AFC8BBFD6F459N4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3330</Characters>
  <Application>Microsoft Office Word</Application>
  <DocSecurity>0</DocSecurity>
  <Lines>27</Lines>
  <Paragraphs>7</Paragraphs>
  <ScaleCrop>false</ScaleCrop>
  <Company>коллегия адвокатов "Московский Юридический Центр"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2015-07-04T10:10:00Z</dcterms:created>
  <dcterms:modified xsi:type="dcterms:W3CDTF">2015-07-04T10:10:00Z</dcterms:modified>
</cp:coreProperties>
</file>