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1D" w:rsidRPr="00D46633" w:rsidRDefault="00F7211D" w:rsidP="00F7211D">
      <w:pPr>
        <w:pStyle w:val="ConsPlusNonformat"/>
        <w:rPr>
          <w:rFonts w:ascii="Arial" w:hAnsi="Arial" w:cs="Arial"/>
          <w:b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</w:t>
      </w:r>
      <w:r w:rsidR="00E631B9" w:rsidRPr="00D46633">
        <w:rPr>
          <w:rFonts w:ascii="Arial" w:hAnsi="Arial" w:cs="Arial"/>
          <w:sz w:val="24"/>
          <w:szCs w:val="24"/>
        </w:rPr>
        <w:t xml:space="preserve">             </w:t>
      </w:r>
      <w:r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b/>
          <w:sz w:val="24"/>
          <w:szCs w:val="24"/>
        </w:rPr>
        <w:t>ПОЛОЖЕНИЕ О РЕЗЕРВНОМ ФОНДЕ ТСЖ</w:t>
      </w:r>
    </w:p>
    <w:p w:rsidR="00E631B9" w:rsidRPr="00D46633" w:rsidRDefault="00E631B9" w:rsidP="00F7211D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E631B9" w:rsidRPr="00D46633" w:rsidRDefault="00E631B9" w:rsidP="00D46633">
      <w:pPr>
        <w:pStyle w:val="ConsPlusNonformat"/>
        <w:ind w:left="5387"/>
        <w:rPr>
          <w:rFonts w:ascii="Arial" w:hAnsi="Arial" w:cs="Arial"/>
          <w:sz w:val="24"/>
          <w:szCs w:val="24"/>
        </w:rPr>
      </w:pPr>
    </w:p>
    <w:p w:rsidR="00E631B9" w:rsidRPr="00D46633" w:rsidRDefault="00E631B9" w:rsidP="00D46633">
      <w:pPr>
        <w:pStyle w:val="ConsPlusNonformat"/>
        <w:ind w:left="5387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b/>
          <w:sz w:val="24"/>
          <w:szCs w:val="24"/>
        </w:rPr>
        <w:t>УТВЕРЖДЕНО</w:t>
      </w:r>
      <w:r w:rsidR="00D46633">
        <w:rPr>
          <w:rFonts w:ascii="Arial" w:hAnsi="Arial" w:cs="Arial"/>
          <w:b/>
          <w:sz w:val="24"/>
          <w:szCs w:val="24"/>
        </w:rPr>
        <w:br/>
      </w:r>
      <w:r w:rsidR="00D46633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Pr="00D46633">
        <w:rPr>
          <w:rFonts w:ascii="Arial" w:hAnsi="Arial" w:cs="Arial"/>
          <w:sz w:val="24"/>
          <w:szCs w:val="24"/>
        </w:rPr>
        <w:t>Решением общего собрания</w:t>
      </w:r>
    </w:p>
    <w:p w:rsidR="00E631B9" w:rsidRPr="00D46633" w:rsidRDefault="004A3D33" w:rsidP="00D46633">
      <w:pPr>
        <w:pStyle w:val="ConsPlusNonformat"/>
        <w:ind w:left="5387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>Членов ТСН «Лира</w:t>
      </w:r>
      <w:r w:rsidR="00E631B9" w:rsidRPr="00D46633">
        <w:rPr>
          <w:rFonts w:ascii="Arial" w:hAnsi="Arial" w:cs="Arial"/>
          <w:sz w:val="24"/>
          <w:szCs w:val="24"/>
        </w:rPr>
        <w:t>»</w:t>
      </w:r>
    </w:p>
    <w:p w:rsidR="00E631B9" w:rsidRPr="00D46633" w:rsidRDefault="00D46633" w:rsidP="00D46633">
      <w:pPr>
        <w:pStyle w:val="ConsPlusNonformat"/>
        <w:ind w:left="5387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>о</w:t>
      </w:r>
      <w:r w:rsidR="004A3D33" w:rsidRPr="00D46633">
        <w:rPr>
          <w:rFonts w:ascii="Arial" w:hAnsi="Arial" w:cs="Arial"/>
          <w:sz w:val="24"/>
          <w:szCs w:val="24"/>
        </w:rPr>
        <w:t>т 14.04.2015</w:t>
      </w:r>
      <w:r w:rsidR="00E631B9" w:rsidRPr="00D46633">
        <w:rPr>
          <w:rFonts w:ascii="Arial" w:hAnsi="Arial" w:cs="Arial"/>
          <w:sz w:val="24"/>
          <w:szCs w:val="24"/>
        </w:rPr>
        <w:t xml:space="preserve"> г.</w:t>
      </w:r>
    </w:p>
    <w:p w:rsidR="00E631B9" w:rsidRPr="00D46633" w:rsidRDefault="00D46633" w:rsidP="00D46633">
      <w:pPr>
        <w:pStyle w:val="ConsPlusNonformat"/>
        <w:ind w:left="538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A3D33" w:rsidRPr="00D46633">
        <w:rPr>
          <w:rFonts w:ascii="Arial" w:hAnsi="Arial" w:cs="Arial"/>
          <w:b/>
          <w:sz w:val="24"/>
          <w:szCs w:val="24"/>
        </w:rPr>
        <w:t xml:space="preserve">Протокол № </w:t>
      </w:r>
      <w:r w:rsidRPr="00D46633">
        <w:rPr>
          <w:rFonts w:ascii="Arial" w:hAnsi="Arial" w:cs="Arial"/>
          <w:b/>
          <w:sz w:val="24"/>
          <w:szCs w:val="24"/>
        </w:rPr>
        <w:t xml:space="preserve">2 </w:t>
      </w:r>
      <w:r w:rsidR="004A3D33" w:rsidRPr="00D46633">
        <w:rPr>
          <w:rFonts w:ascii="Arial" w:hAnsi="Arial" w:cs="Arial"/>
          <w:b/>
          <w:sz w:val="24"/>
          <w:szCs w:val="24"/>
        </w:rPr>
        <w:t>от 14.04.2015</w:t>
      </w:r>
      <w:r w:rsidR="00E631B9" w:rsidRPr="00D46633">
        <w:rPr>
          <w:rFonts w:ascii="Arial" w:hAnsi="Arial" w:cs="Arial"/>
          <w:b/>
          <w:sz w:val="24"/>
          <w:szCs w:val="24"/>
        </w:rPr>
        <w:t xml:space="preserve"> г.</w:t>
      </w:r>
    </w:p>
    <w:p w:rsidR="00E631B9" w:rsidRPr="00D46633" w:rsidRDefault="00D46633" w:rsidP="00D46633">
      <w:pPr>
        <w:pStyle w:val="ConsPlusNonformat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631B9" w:rsidRPr="00D46633">
        <w:rPr>
          <w:rFonts w:ascii="Arial" w:hAnsi="Arial" w:cs="Arial"/>
          <w:sz w:val="24"/>
          <w:szCs w:val="24"/>
        </w:rPr>
        <w:t>Председатель правления</w:t>
      </w:r>
      <w:r>
        <w:rPr>
          <w:rFonts w:ascii="Arial" w:hAnsi="Arial" w:cs="Arial"/>
          <w:sz w:val="24"/>
          <w:szCs w:val="24"/>
        </w:rPr>
        <w:br/>
      </w:r>
      <w:r w:rsidR="004A3D33" w:rsidRPr="00D4663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</w:t>
      </w:r>
      <w:r w:rsidR="004A3D33" w:rsidRPr="00D46633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</w:t>
      </w:r>
      <w:r w:rsidR="004A3D33" w:rsidRPr="00D46633">
        <w:rPr>
          <w:rFonts w:ascii="Arial" w:hAnsi="Arial" w:cs="Arial"/>
          <w:sz w:val="24"/>
          <w:szCs w:val="24"/>
        </w:rPr>
        <w:t>Кобец И.Т</w:t>
      </w:r>
      <w:r>
        <w:rPr>
          <w:rFonts w:ascii="Arial" w:hAnsi="Arial" w:cs="Arial"/>
          <w:sz w:val="24"/>
          <w:szCs w:val="24"/>
        </w:rPr>
        <w:t>.</w:t>
      </w:r>
    </w:p>
    <w:p w:rsidR="00E631B9" w:rsidRPr="00D46633" w:rsidRDefault="00E631B9" w:rsidP="00E631B9">
      <w:pPr>
        <w:pStyle w:val="ConsPlusNonformat"/>
        <w:ind w:left="4536"/>
        <w:rPr>
          <w:rFonts w:ascii="Arial" w:hAnsi="Arial" w:cs="Arial"/>
          <w:sz w:val="24"/>
          <w:szCs w:val="24"/>
        </w:rPr>
      </w:pPr>
    </w:p>
    <w:p w:rsidR="00F7211D" w:rsidRPr="00D46633" w:rsidRDefault="00F7211D" w:rsidP="00F7211D">
      <w:pPr>
        <w:pStyle w:val="ConsPlusNonformat"/>
        <w:rPr>
          <w:rFonts w:ascii="Arial" w:hAnsi="Arial" w:cs="Arial"/>
          <w:sz w:val="24"/>
          <w:szCs w:val="24"/>
        </w:rPr>
      </w:pP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>1. Настоящее  положение  регулирует  порядок  создания  и  ликвидации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="004A3D33" w:rsidRPr="00D46633">
        <w:rPr>
          <w:rFonts w:ascii="Arial" w:hAnsi="Arial" w:cs="Arial"/>
          <w:sz w:val="24"/>
          <w:szCs w:val="24"/>
        </w:rPr>
        <w:t>резервного  фонда  ТСН</w:t>
      </w:r>
      <w:r w:rsidR="009853A6" w:rsidRPr="00D46633">
        <w:rPr>
          <w:rFonts w:ascii="Arial" w:hAnsi="Arial" w:cs="Arial"/>
          <w:sz w:val="24"/>
          <w:szCs w:val="24"/>
        </w:rPr>
        <w:t xml:space="preserve"> «Дом на Таганке»</w:t>
      </w:r>
      <w:r w:rsidRPr="00D46633">
        <w:rPr>
          <w:rFonts w:ascii="Arial" w:hAnsi="Arial" w:cs="Arial"/>
          <w:sz w:val="24"/>
          <w:szCs w:val="24"/>
        </w:rPr>
        <w:t>,  порядок расходования средств резервного фонда, а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>также порядок контроля за расходованием средств резервного фонд</w:t>
      </w:r>
      <w:r w:rsidR="009853A6" w:rsidRPr="00D46633">
        <w:rPr>
          <w:rFonts w:ascii="Arial" w:hAnsi="Arial" w:cs="Arial"/>
          <w:sz w:val="24"/>
          <w:szCs w:val="24"/>
        </w:rPr>
        <w:t>, и может быть изменено только по решению общего собрания членов ТСЖ</w:t>
      </w:r>
      <w:r w:rsidRPr="00D46633">
        <w:rPr>
          <w:rFonts w:ascii="Arial" w:hAnsi="Arial" w:cs="Arial"/>
          <w:sz w:val="24"/>
          <w:szCs w:val="24"/>
        </w:rPr>
        <w:t xml:space="preserve">.        </w:t>
      </w:r>
    </w:p>
    <w:p w:rsidR="00D46633" w:rsidRPr="00D46633" w:rsidRDefault="00D46633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>2. Резервный фонд  является  неотъемлемой  составной частью ежегодной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сметы  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Pr="00D46633">
        <w:rPr>
          <w:rFonts w:ascii="Arial" w:hAnsi="Arial" w:cs="Arial"/>
          <w:sz w:val="24"/>
          <w:szCs w:val="24"/>
        </w:rPr>
        <w:t>.   Пополнение   фонда   и   распоряжение   средствами   фонда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осуществляется в соответствии с решением общего собрания членов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Pr="00D46633">
        <w:rPr>
          <w:rFonts w:ascii="Arial" w:hAnsi="Arial" w:cs="Arial"/>
          <w:sz w:val="24"/>
          <w:szCs w:val="24"/>
        </w:rPr>
        <w:t xml:space="preserve">.        </w:t>
      </w:r>
    </w:p>
    <w:p w:rsidR="00D46633" w:rsidRPr="00D46633" w:rsidRDefault="00D46633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br/>
      </w:r>
      <w:r w:rsidR="00F7211D" w:rsidRPr="00D46633">
        <w:rPr>
          <w:rFonts w:ascii="Arial" w:hAnsi="Arial" w:cs="Arial"/>
          <w:sz w:val="24"/>
          <w:szCs w:val="24"/>
        </w:rPr>
        <w:t>3</w:t>
      </w:r>
      <w:r w:rsidR="00F7211D" w:rsidRPr="00D46633">
        <w:rPr>
          <w:rFonts w:ascii="Arial" w:hAnsi="Arial" w:cs="Arial"/>
          <w:b/>
          <w:sz w:val="24"/>
          <w:szCs w:val="24"/>
        </w:rPr>
        <w:t>. Источниками</w:t>
      </w:r>
      <w:r w:rsidR="00F7211D" w:rsidRPr="00D46633">
        <w:rPr>
          <w:rFonts w:ascii="Arial" w:hAnsi="Arial" w:cs="Arial"/>
          <w:sz w:val="24"/>
          <w:szCs w:val="24"/>
        </w:rPr>
        <w:t xml:space="preserve"> формирования резервного фонда являются: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доходы,  образовавшиеся  в  результате  превышения доходных  статей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сметы над соответствующими расходными статьями (экономия);   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доходы   от  сдачи  в  аренду  общего  имущества   и  ведения  иной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предпринимательской </w:t>
      </w:r>
      <w:r w:rsidR="009853A6" w:rsidRPr="00D46633">
        <w:rPr>
          <w:rFonts w:ascii="Arial" w:hAnsi="Arial" w:cs="Arial"/>
          <w:sz w:val="24"/>
          <w:szCs w:val="24"/>
        </w:rPr>
        <w:t xml:space="preserve"> (хозяйственной) </w:t>
      </w:r>
      <w:r w:rsidRPr="00D46633">
        <w:rPr>
          <w:rFonts w:ascii="Arial" w:hAnsi="Arial" w:cs="Arial"/>
          <w:sz w:val="24"/>
          <w:szCs w:val="24"/>
        </w:rPr>
        <w:t xml:space="preserve">деятельности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Pr="00D46633">
        <w:rPr>
          <w:rFonts w:ascii="Arial" w:hAnsi="Arial" w:cs="Arial"/>
          <w:sz w:val="24"/>
          <w:szCs w:val="24"/>
        </w:rPr>
        <w:t xml:space="preserve">;                        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доходы от поступления обязательных целевых взносов  на формирование резервного фонда в размере, установленном решением общего собрания членов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Pr="00D46633">
        <w:rPr>
          <w:rFonts w:ascii="Arial" w:hAnsi="Arial" w:cs="Arial"/>
          <w:sz w:val="24"/>
          <w:szCs w:val="24"/>
        </w:rPr>
        <w:t xml:space="preserve">;                                                           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- суммы,  полученные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Pr="00D46633">
        <w:rPr>
          <w:rFonts w:ascii="Arial" w:hAnsi="Arial" w:cs="Arial"/>
          <w:sz w:val="24"/>
          <w:szCs w:val="24"/>
        </w:rPr>
        <w:t xml:space="preserve">  в результате взыскания  штрафных санкций, в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том числе в судебном порядке, в виде пени, штрафов и иных платежей;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добровольные  взносы  собственников  и иных лиц,  желающих  оказать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содействие реализации уставной деятельности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Pr="00D46633">
        <w:rPr>
          <w:rFonts w:ascii="Arial" w:hAnsi="Arial" w:cs="Arial"/>
          <w:sz w:val="24"/>
          <w:szCs w:val="24"/>
        </w:rPr>
        <w:t xml:space="preserve">;             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иные доходы, не предусмотренные сметой, полученные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="009853A6" w:rsidRPr="00D46633">
        <w:rPr>
          <w:rFonts w:ascii="Arial" w:hAnsi="Arial" w:cs="Arial"/>
          <w:sz w:val="24"/>
          <w:szCs w:val="24"/>
        </w:rPr>
        <w:t xml:space="preserve"> (внеплановые доходы)</w:t>
      </w:r>
      <w:r w:rsidRPr="00D46633">
        <w:rPr>
          <w:rFonts w:ascii="Arial" w:hAnsi="Arial" w:cs="Arial"/>
          <w:sz w:val="24"/>
          <w:szCs w:val="24"/>
        </w:rPr>
        <w:t xml:space="preserve">.            </w:t>
      </w:r>
    </w:p>
    <w:p w:rsidR="00F7211D" w:rsidRPr="00D46633" w:rsidRDefault="00D46633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br/>
      </w:r>
      <w:r w:rsidR="00F7211D" w:rsidRPr="00D46633">
        <w:rPr>
          <w:rFonts w:ascii="Arial" w:hAnsi="Arial" w:cs="Arial"/>
          <w:sz w:val="24"/>
          <w:szCs w:val="24"/>
        </w:rPr>
        <w:t xml:space="preserve">4. </w:t>
      </w:r>
      <w:r w:rsidR="00F7211D" w:rsidRPr="00D46633">
        <w:rPr>
          <w:rFonts w:ascii="Arial" w:hAnsi="Arial" w:cs="Arial"/>
          <w:b/>
          <w:sz w:val="24"/>
          <w:szCs w:val="24"/>
        </w:rPr>
        <w:t>Цель</w:t>
      </w:r>
      <w:r w:rsidR="00F7211D" w:rsidRPr="00D46633">
        <w:rPr>
          <w:rFonts w:ascii="Arial" w:hAnsi="Arial" w:cs="Arial"/>
          <w:sz w:val="24"/>
          <w:szCs w:val="24"/>
        </w:rPr>
        <w:t xml:space="preserve"> создания  резервного  фонда - образование финансовых резервов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="00F7211D" w:rsidRPr="00D46633">
        <w:rPr>
          <w:rFonts w:ascii="Arial" w:hAnsi="Arial" w:cs="Arial"/>
          <w:sz w:val="24"/>
          <w:szCs w:val="24"/>
        </w:rPr>
        <w:t>для покрытия  не предусмотренных на момент формирования сметы расходов, в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="00F7211D" w:rsidRPr="00D46633">
        <w:rPr>
          <w:rFonts w:ascii="Arial" w:hAnsi="Arial" w:cs="Arial"/>
          <w:sz w:val="24"/>
          <w:szCs w:val="24"/>
        </w:rPr>
        <w:t xml:space="preserve">том числе на:    </w:t>
      </w:r>
      <w:r w:rsidRPr="00D46633">
        <w:rPr>
          <w:rFonts w:ascii="Arial" w:hAnsi="Arial" w:cs="Arial"/>
          <w:sz w:val="24"/>
          <w:szCs w:val="24"/>
        </w:rPr>
        <w:br/>
      </w:r>
      <w:r w:rsidR="00F7211D" w:rsidRPr="00D46633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исполнение сметы ТСЖ  в случае  недофинансирования  доходных статей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сметы;                                                       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</w:t>
      </w:r>
      <w:r w:rsidR="009853A6" w:rsidRPr="00D46633">
        <w:rPr>
          <w:rFonts w:ascii="Arial" w:hAnsi="Arial" w:cs="Arial"/>
          <w:sz w:val="24"/>
          <w:szCs w:val="24"/>
        </w:rPr>
        <w:t xml:space="preserve">текущий и капитальный ремонт общего имущества МКД, а также на </w:t>
      </w:r>
      <w:r w:rsidRPr="00D46633">
        <w:rPr>
          <w:rFonts w:ascii="Arial" w:hAnsi="Arial" w:cs="Arial"/>
          <w:sz w:val="24"/>
          <w:szCs w:val="24"/>
        </w:rPr>
        <w:t>предотвращение  и ликвидацию  последствий  чрезвычайных и аварийных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ситуаций;                                                    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компенсацию незапланированного роста расценок и тарифов, повлекшего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>рост расходов на содержание и ремонт общего имущества</w:t>
      </w:r>
      <w:r w:rsidR="00E631B9" w:rsidRPr="00D46633">
        <w:rPr>
          <w:rFonts w:ascii="Arial" w:hAnsi="Arial" w:cs="Arial"/>
          <w:sz w:val="24"/>
          <w:szCs w:val="24"/>
        </w:rPr>
        <w:t xml:space="preserve">, а также покрытия убытков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="00E631B9" w:rsidRPr="00D46633">
        <w:rPr>
          <w:rFonts w:ascii="Arial" w:hAnsi="Arial" w:cs="Arial"/>
          <w:sz w:val="24"/>
          <w:szCs w:val="24"/>
        </w:rPr>
        <w:t>, вызванных неплатежами</w:t>
      </w:r>
      <w:r w:rsidRPr="00D46633">
        <w:rPr>
          <w:rFonts w:ascii="Arial" w:hAnsi="Arial" w:cs="Arial"/>
          <w:sz w:val="24"/>
          <w:szCs w:val="24"/>
        </w:rPr>
        <w:t xml:space="preserve">;       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иных    непредвиденных    расходов,    связанных   с   содержанием,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эксплуатацией и текущим ремонтом общего имущества многоквартирного дома.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Использование средств резервного фонда на другие цели не допускается.</w:t>
      </w:r>
    </w:p>
    <w:p w:rsidR="00D46633" w:rsidRPr="00D46633" w:rsidRDefault="00D46633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>5. Собственники  помещений   не  вправе  требовать  выплаты  денежных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средств из резервного фонда.                                             </w:t>
      </w:r>
    </w:p>
    <w:p w:rsidR="00D46633" w:rsidRPr="00D46633" w:rsidRDefault="00D46633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</w:p>
    <w:p w:rsid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6. Средства  резервного фонда  расходуются  </w:t>
      </w:r>
      <w:r w:rsidRPr="00D46633">
        <w:rPr>
          <w:rFonts w:ascii="Arial" w:hAnsi="Arial" w:cs="Arial"/>
          <w:sz w:val="24"/>
          <w:szCs w:val="24"/>
          <w:u w:val="single"/>
        </w:rPr>
        <w:t>по решению правления</w:t>
      </w:r>
      <w:r w:rsidRPr="00D46633">
        <w:rPr>
          <w:rFonts w:ascii="Arial" w:hAnsi="Arial" w:cs="Arial"/>
          <w:sz w:val="24"/>
          <w:szCs w:val="24"/>
        </w:rPr>
        <w:t xml:space="preserve">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Pr="00D46633">
        <w:rPr>
          <w:rFonts w:ascii="Arial" w:hAnsi="Arial" w:cs="Arial"/>
          <w:sz w:val="24"/>
          <w:szCs w:val="24"/>
        </w:rPr>
        <w:t>,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если сумма единовременного расхода не превышает   </w:t>
      </w:r>
      <w:r w:rsidR="00BF171E" w:rsidRPr="00D46633">
        <w:rPr>
          <w:rFonts w:ascii="Arial" w:hAnsi="Arial" w:cs="Arial"/>
          <w:sz w:val="24"/>
          <w:szCs w:val="24"/>
        </w:rPr>
        <w:t>1 500</w:t>
      </w:r>
      <w:r w:rsidRPr="00D46633">
        <w:rPr>
          <w:rFonts w:ascii="Arial" w:hAnsi="Arial" w:cs="Arial"/>
          <w:sz w:val="24"/>
          <w:szCs w:val="24"/>
        </w:rPr>
        <w:t xml:space="preserve"> 000 </w:t>
      </w:r>
      <w:r w:rsidR="00BF171E" w:rsidRPr="00D46633">
        <w:rPr>
          <w:rFonts w:ascii="Arial" w:hAnsi="Arial" w:cs="Arial"/>
          <w:sz w:val="24"/>
          <w:szCs w:val="24"/>
        </w:rPr>
        <w:t xml:space="preserve"> (полтора миллиона) </w:t>
      </w:r>
      <w:r w:rsidRPr="00D46633">
        <w:rPr>
          <w:rFonts w:ascii="Arial" w:hAnsi="Arial" w:cs="Arial"/>
          <w:sz w:val="24"/>
          <w:szCs w:val="24"/>
        </w:rPr>
        <w:lastRenderedPageBreak/>
        <w:t>руб</w:t>
      </w:r>
      <w:r w:rsidR="00BF171E" w:rsidRPr="00D46633">
        <w:rPr>
          <w:rFonts w:ascii="Arial" w:hAnsi="Arial" w:cs="Arial"/>
          <w:sz w:val="24"/>
          <w:szCs w:val="24"/>
        </w:rPr>
        <w:t>лей</w:t>
      </w:r>
      <w:r w:rsidRPr="00D46633">
        <w:rPr>
          <w:rFonts w:ascii="Arial" w:hAnsi="Arial" w:cs="Arial"/>
          <w:sz w:val="24"/>
          <w:szCs w:val="24"/>
        </w:rPr>
        <w:t xml:space="preserve">, и </w:t>
      </w:r>
      <w:r w:rsidRPr="00D46633">
        <w:rPr>
          <w:rFonts w:ascii="Arial" w:hAnsi="Arial" w:cs="Arial"/>
          <w:sz w:val="24"/>
          <w:szCs w:val="24"/>
          <w:u w:val="single"/>
        </w:rPr>
        <w:t>по решению</w:t>
      </w:r>
      <w:r w:rsidR="009853A6" w:rsidRPr="00D46633">
        <w:rPr>
          <w:rFonts w:ascii="Arial" w:hAnsi="Arial" w:cs="Arial"/>
          <w:sz w:val="24"/>
          <w:szCs w:val="24"/>
          <w:u w:val="single"/>
        </w:rPr>
        <w:t xml:space="preserve"> </w:t>
      </w:r>
      <w:r w:rsidRPr="00D46633">
        <w:rPr>
          <w:rFonts w:ascii="Arial" w:hAnsi="Arial" w:cs="Arial"/>
          <w:sz w:val="24"/>
          <w:szCs w:val="24"/>
          <w:u w:val="single"/>
        </w:rPr>
        <w:t>общего собрания</w:t>
      </w:r>
      <w:r w:rsidRPr="00D46633">
        <w:rPr>
          <w:rFonts w:ascii="Arial" w:hAnsi="Arial" w:cs="Arial"/>
          <w:sz w:val="24"/>
          <w:szCs w:val="24"/>
        </w:rPr>
        <w:t xml:space="preserve"> членов ТСЖ (в случае превышения установленного лимита). В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решении о расходовании средств резервного фонда должны быть указаны: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цель расходования средств;                             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сумма расходов;                                                    </w:t>
      </w:r>
    </w:p>
    <w:p w:rsidR="00D46633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- получатель средств.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>7. Информация о состоянии резервного фонда и расходовании его средств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представляется правлением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Pr="00D46633">
        <w:rPr>
          <w:rFonts w:ascii="Arial" w:hAnsi="Arial" w:cs="Arial"/>
          <w:sz w:val="24"/>
          <w:szCs w:val="24"/>
        </w:rPr>
        <w:t xml:space="preserve"> его членам по окончании финансового года.  </w:t>
      </w:r>
    </w:p>
    <w:p w:rsidR="00D46633" w:rsidRPr="00D46633" w:rsidRDefault="00D46633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</w:p>
    <w:p w:rsidR="00F7211D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>8. Планируемый  и  фактически  накопленный  размер  резервного  фонда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ежегодно указываются в смете на соответствующий финансовый год.          </w:t>
      </w:r>
    </w:p>
    <w:p w:rsidR="00D46633" w:rsidRDefault="00D46633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</w:p>
    <w:p w:rsidR="009853A6" w:rsidRPr="00D46633" w:rsidRDefault="00F7211D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>9. Контроль  за использованием средств фонда осуществляет ревизионная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комиссия 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Pr="00D46633">
        <w:rPr>
          <w:rFonts w:ascii="Arial" w:hAnsi="Arial" w:cs="Arial"/>
          <w:sz w:val="24"/>
          <w:szCs w:val="24"/>
        </w:rPr>
        <w:t>,  которая  обязана  ежегодно  по  итогам  финансового  года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>проводить  проверку  использования  средств  резервного  фонда,  готовить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>заключение  по результатам проверки  и отчитываться перед общим собранием</w:t>
      </w:r>
      <w:r w:rsidR="009853A6" w:rsidRPr="00D46633">
        <w:rPr>
          <w:rFonts w:ascii="Arial" w:hAnsi="Arial" w:cs="Arial"/>
          <w:sz w:val="24"/>
          <w:szCs w:val="24"/>
        </w:rPr>
        <w:t xml:space="preserve"> </w:t>
      </w:r>
      <w:r w:rsidRPr="00D46633">
        <w:rPr>
          <w:rFonts w:ascii="Arial" w:hAnsi="Arial" w:cs="Arial"/>
          <w:sz w:val="24"/>
          <w:szCs w:val="24"/>
        </w:rPr>
        <w:t xml:space="preserve">членов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Pr="00D46633">
        <w:rPr>
          <w:rFonts w:ascii="Arial" w:hAnsi="Arial" w:cs="Arial"/>
          <w:sz w:val="24"/>
          <w:szCs w:val="24"/>
        </w:rPr>
        <w:t xml:space="preserve">.  </w:t>
      </w:r>
    </w:p>
    <w:p w:rsidR="00D46633" w:rsidRPr="00D46633" w:rsidRDefault="00D46633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</w:p>
    <w:p w:rsidR="00F7211D" w:rsidRPr="00D46633" w:rsidRDefault="009853A6" w:rsidP="009853A6">
      <w:pPr>
        <w:pStyle w:val="ConsPlusNonformat"/>
        <w:ind w:left="-426"/>
        <w:jc w:val="both"/>
        <w:rPr>
          <w:rFonts w:ascii="Arial" w:hAnsi="Arial" w:cs="Arial"/>
          <w:sz w:val="24"/>
          <w:szCs w:val="24"/>
        </w:rPr>
      </w:pPr>
      <w:r w:rsidRPr="00D46633">
        <w:rPr>
          <w:rFonts w:ascii="Arial" w:hAnsi="Arial" w:cs="Arial"/>
          <w:sz w:val="24"/>
          <w:szCs w:val="24"/>
        </w:rPr>
        <w:t>10. Денежные средства</w:t>
      </w:r>
      <w:r w:rsidR="00F70A82" w:rsidRPr="00D46633">
        <w:rPr>
          <w:rFonts w:ascii="Arial" w:hAnsi="Arial" w:cs="Arial"/>
          <w:sz w:val="24"/>
          <w:szCs w:val="24"/>
        </w:rPr>
        <w:t xml:space="preserve">, накопляемые в резервном фонде, хранятся на расчетном (депозитном) счете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="00F70A82" w:rsidRPr="00D46633">
        <w:rPr>
          <w:rFonts w:ascii="Arial" w:hAnsi="Arial" w:cs="Arial"/>
          <w:sz w:val="24"/>
          <w:szCs w:val="24"/>
        </w:rPr>
        <w:t xml:space="preserve"> в банке. Для учет</w:t>
      </w:r>
      <w:r w:rsidR="005D6A3B" w:rsidRPr="00D46633">
        <w:rPr>
          <w:rFonts w:ascii="Arial" w:hAnsi="Arial" w:cs="Arial"/>
          <w:sz w:val="24"/>
          <w:szCs w:val="24"/>
        </w:rPr>
        <w:t>а</w:t>
      </w:r>
      <w:r w:rsidR="00F70A82" w:rsidRPr="00D46633">
        <w:rPr>
          <w:rFonts w:ascii="Arial" w:hAnsi="Arial" w:cs="Arial"/>
          <w:sz w:val="24"/>
          <w:szCs w:val="24"/>
        </w:rPr>
        <w:t xml:space="preserve"> и хранения средств резервного фонда может быть открыт отдельный расчетный (депозитный) счет в банке. Изменение способа хранения средств резервного фонда производится только по решению общего собрания членов </w:t>
      </w:r>
      <w:r w:rsidR="004A3D33" w:rsidRPr="00D46633">
        <w:rPr>
          <w:rFonts w:ascii="Arial" w:hAnsi="Arial" w:cs="Arial"/>
          <w:sz w:val="24"/>
          <w:szCs w:val="24"/>
        </w:rPr>
        <w:t>ТСН</w:t>
      </w:r>
      <w:r w:rsidR="00F70A82" w:rsidRPr="00D46633">
        <w:rPr>
          <w:rFonts w:ascii="Arial" w:hAnsi="Arial" w:cs="Arial"/>
          <w:sz w:val="24"/>
          <w:szCs w:val="24"/>
        </w:rPr>
        <w:t xml:space="preserve">. </w:t>
      </w:r>
      <w:r w:rsidR="00F7211D" w:rsidRPr="00D4663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1B75BE" w:rsidRPr="00D46633" w:rsidRDefault="001B75BE" w:rsidP="009853A6">
      <w:pPr>
        <w:ind w:left="-426"/>
        <w:jc w:val="both"/>
        <w:rPr>
          <w:rFonts w:ascii="Arial" w:hAnsi="Arial" w:cs="Arial"/>
          <w:sz w:val="24"/>
          <w:szCs w:val="24"/>
        </w:rPr>
      </w:pPr>
    </w:p>
    <w:sectPr w:rsidR="001B75BE" w:rsidRPr="00D46633" w:rsidSect="0075000E">
      <w:pgSz w:w="11905" w:h="16838"/>
      <w:pgMar w:top="283" w:right="850" w:bottom="14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0F"/>
    <w:rsid w:val="001B75BE"/>
    <w:rsid w:val="003B340F"/>
    <w:rsid w:val="004A3D33"/>
    <w:rsid w:val="005D6A3B"/>
    <w:rsid w:val="009853A6"/>
    <w:rsid w:val="00BF171E"/>
    <w:rsid w:val="00D46633"/>
    <w:rsid w:val="00E631B9"/>
    <w:rsid w:val="00F70A82"/>
    <w:rsid w:val="00F7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47E0DB-1DDD-49A7-AE55-D480C3F8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21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</dc:creator>
  <cp:keywords/>
  <dc:description/>
  <cp:lastModifiedBy>Artem Antonov</cp:lastModifiedBy>
  <cp:revision>3</cp:revision>
  <dcterms:created xsi:type="dcterms:W3CDTF">2015-04-03T09:01:00Z</dcterms:created>
  <dcterms:modified xsi:type="dcterms:W3CDTF">2015-05-02T08:04:00Z</dcterms:modified>
</cp:coreProperties>
</file>